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4A62" w14:textId="77777777" w:rsidR="009E4A99" w:rsidRDefault="009E4A99" w:rsidP="009E4A99">
      <w:pPr>
        <w:widowControl w:val="0"/>
        <w:spacing w:line="268" w:lineRule="auto"/>
        <w:ind w:left="1" w:right="4393"/>
        <w:rPr>
          <w:b/>
          <w:bCs/>
          <w:color w:val="231F20"/>
          <w:w w:val="107"/>
          <w:sz w:val="19"/>
          <w:szCs w:val="19"/>
          <w:lang w:val="ru-RU"/>
        </w:rPr>
      </w:pPr>
      <w:r>
        <w:rPr>
          <w:b/>
          <w:bCs/>
          <w:color w:val="E96D18"/>
          <w:spacing w:val="4"/>
          <w:w w:val="105"/>
          <w:sz w:val="19"/>
          <w:szCs w:val="19"/>
        </w:rPr>
        <w:t>ДАТА:</w:t>
      </w:r>
      <w:r>
        <w:rPr>
          <w:b/>
          <w:bCs/>
          <w:color w:val="231F20"/>
          <w:w w:val="107"/>
          <w:sz w:val="19"/>
          <w:szCs w:val="19"/>
        </w:rPr>
        <w:t>14 июля 2023 г.</w:t>
      </w:r>
    </w:p>
    <w:p w14:paraId="04C75339" w14:textId="6DD06721" w:rsidR="009E4A99" w:rsidRDefault="009E4A99" w:rsidP="009E4A99">
      <w:pPr>
        <w:widowControl w:val="0"/>
        <w:spacing w:line="268" w:lineRule="auto"/>
        <w:ind w:left="1" w:right="4393"/>
        <w:rPr>
          <w:b/>
          <w:bCs/>
          <w:color w:val="231F20"/>
          <w:spacing w:val="2"/>
          <w:w w:val="108"/>
          <w:sz w:val="19"/>
          <w:szCs w:val="19"/>
          <w:lang w:val="ru-RU"/>
        </w:rPr>
      </w:pPr>
      <w:proofErr w:type="spellStart"/>
      <w:r>
        <w:rPr>
          <w:b/>
          <w:bCs/>
          <w:color w:val="E96D18"/>
          <w:w w:val="117"/>
          <w:sz w:val="19"/>
          <w:szCs w:val="19"/>
        </w:rPr>
        <w:t>СТРАНА:</w:t>
      </w:r>
      <w:r>
        <w:rPr>
          <w:b/>
          <w:bCs/>
          <w:color w:val="231F20"/>
          <w:spacing w:val="2"/>
          <w:w w:val="108"/>
          <w:sz w:val="19"/>
          <w:szCs w:val="19"/>
        </w:rPr>
        <w:t>Нигерия</w:t>
      </w:r>
      <w:proofErr w:type="spellEnd"/>
    </w:p>
    <w:p w14:paraId="143B9734" w14:textId="569DF4DB" w:rsidR="009E4A99" w:rsidRDefault="009E4A99" w:rsidP="009E4A99">
      <w:pPr>
        <w:widowControl w:val="0"/>
        <w:spacing w:line="268" w:lineRule="auto"/>
        <w:ind w:left="1" w:right="4393"/>
        <w:rPr>
          <w:color w:val="231F20"/>
          <w:sz w:val="19"/>
          <w:szCs w:val="19"/>
        </w:rPr>
      </w:pPr>
      <w:proofErr w:type="spellStart"/>
      <w:r>
        <w:rPr>
          <w:b/>
          <w:bCs/>
          <w:color w:val="E96D18"/>
          <w:spacing w:val="4"/>
          <w:sz w:val="19"/>
          <w:szCs w:val="19"/>
        </w:rPr>
        <w:t>ФУНКЦИЯ:</w:t>
      </w:r>
      <w:r>
        <w:rPr>
          <w:color w:val="231F20"/>
          <w:spacing w:val="2"/>
          <w:w w:val="110"/>
          <w:sz w:val="19"/>
          <w:szCs w:val="19"/>
        </w:rPr>
        <w:t>Бурение</w:t>
      </w:r>
      <w:proofErr w:type="spellEnd"/>
    </w:p>
    <w:p w14:paraId="39C912DE" w14:textId="77777777" w:rsidR="009E4A99" w:rsidRDefault="009E4A99" w:rsidP="009E4A99">
      <w:pPr>
        <w:widowControl w:val="0"/>
        <w:spacing w:line="268" w:lineRule="auto"/>
        <w:ind w:left="1" w:right="1558"/>
        <w:rPr>
          <w:color w:val="231F20"/>
          <w:spacing w:val="3"/>
          <w:sz w:val="19"/>
          <w:szCs w:val="19"/>
          <w:lang w:val="ru-RU"/>
        </w:rPr>
      </w:pPr>
      <w:proofErr w:type="spellStart"/>
      <w:r>
        <w:rPr>
          <w:b/>
          <w:bCs/>
          <w:color w:val="E96D18"/>
          <w:spacing w:val="7"/>
          <w:w w:val="117"/>
          <w:sz w:val="19"/>
          <w:szCs w:val="19"/>
        </w:rPr>
        <w:t>ПРИЧИНА:</w:t>
      </w:r>
      <w:r>
        <w:rPr>
          <w:color w:val="231F20"/>
          <w:spacing w:val="3"/>
          <w:sz w:val="19"/>
          <w:szCs w:val="19"/>
        </w:rPr>
        <w:t>Попадание</w:t>
      </w:r>
      <w:proofErr w:type="spellEnd"/>
      <w:r>
        <w:rPr>
          <w:color w:val="231F20"/>
          <w:spacing w:val="3"/>
          <w:sz w:val="19"/>
          <w:szCs w:val="19"/>
        </w:rPr>
        <w:t xml:space="preserve"> внутрь, под или между (за исключением упавших предметов)</w:t>
      </w:r>
    </w:p>
    <w:p w14:paraId="4D246A73" w14:textId="71E59288" w:rsidR="009E4A99" w:rsidRDefault="009E4A99" w:rsidP="009E4A99">
      <w:pPr>
        <w:widowControl w:val="0"/>
        <w:spacing w:line="268" w:lineRule="auto"/>
        <w:ind w:left="1" w:right="1558"/>
        <w:rPr>
          <w:color w:val="231F20"/>
          <w:sz w:val="19"/>
          <w:szCs w:val="19"/>
        </w:rPr>
      </w:pPr>
      <w:proofErr w:type="spellStart"/>
      <w:r>
        <w:rPr>
          <w:b/>
          <w:bCs/>
          <w:color w:val="E96D18"/>
          <w:w w:val="105"/>
          <w:sz w:val="19"/>
          <w:szCs w:val="19"/>
        </w:rPr>
        <w:t>АКТИВНОСТЬ:</w:t>
      </w:r>
      <w:r>
        <w:rPr>
          <w:color w:val="231F20"/>
          <w:spacing w:val="2"/>
          <w:w w:val="110"/>
          <w:sz w:val="19"/>
          <w:szCs w:val="19"/>
        </w:rPr>
        <w:t>Бурение</w:t>
      </w:r>
      <w:proofErr w:type="spellEnd"/>
      <w:r>
        <w:rPr>
          <w:color w:val="231F20"/>
          <w:spacing w:val="2"/>
          <w:w w:val="110"/>
          <w:sz w:val="19"/>
          <w:szCs w:val="19"/>
        </w:rPr>
        <w:t xml:space="preserve">, капитальный ремонт </w:t>
      </w:r>
      <w:proofErr w:type="spellStart"/>
      <w:r>
        <w:rPr>
          <w:color w:val="231F20"/>
          <w:spacing w:val="2"/>
          <w:w w:val="110"/>
          <w:sz w:val="19"/>
          <w:szCs w:val="19"/>
        </w:rPr>
        <w:t>скважин,эксплуатация</w:t>
      </w:r>
      <w:proofErr w:type="spellEnd"/>
      <w:r>
        <w:rPr>
          <w:color w:val="231F20"/>
          <w:spacing w:val="2"/>
          <w:w w:val="110"/>
          <w:sz w:val="19"/>
          <w:szCs w:val="19"/>
        </w:rPr>
        <w:t xml:space="preserve"> скважин</w:t>
      </w:r>
    </w:p>
    <w:p w14:paraId="09149F56" w14:textId="77777777" w:rsidR="009E4A99" w:rsidRDefault="009E4A99" w:rsidP="009E4A99">
      <w:pPr>
        <w:widowControl w:val="0"/>
        <w:spacing w:line="240" w:lineRule="auto"/>
        <w:ind w:left="1" w:right="4393"/>
        <w:rPr>
          <w:color w:val="231F20"/>
          <w:sz w:val="19"/>
          <w:szCs w:val="19"/>
        </w:rPr>
      </w:pPr>
      <w:proofErr w:type="spellStart"/>
      <w:r>
        <w:rPr>
          <w:b/>
          <w:bCs/>
          <w:color w:val="E96D18"/>
          <w:spacing w:val="11"/>
          <w:w w:val="116"/>
          <w:sz w:val="19"/>
          <w:szCs w:val="19"/>
        </w:rPr>
        <w:t>ПРАВИЛО:</w:t>
      </w:r>
      <w:r>
        <w:rPr>
          <w:color w:val="231F20"/>
          <w:spacing w:val="7"/>
          <w:sz w:val="19"/>
          <w:szCs w:val="19"/>
        </w:rPr>
        <w:t>Линия</w:t>
      </w:r>
      <w:proofErr w:type="spellEnd"/>
      <w:r>
        <w:rPr>
          <w:color w:val="231F20"/>
          <w:spacing w:val="7"/>
          <w:sz w:val="19"/>
          <w:szCs w:val="19"/>
        </w:rPr>
        <w:t xml:space="preserve"> огня</w:t>
      </w:r>
    </w:p>
    <w:p w14:paraId="77316CBF" w14:textId="77777777" w:rsidR="009E4A99" w:rsidRDefault="009E4A99" w:rsidP="009E4A99">
      <w:pPr>
        <w:spacing w:after="2" w:line="140" w:lineRule="exact"/>
        <w:rPr>
          <w:sz w:val="14"/>
          <w:szCs w:val="14"/>
        </w:rPr>
      </w:pPr>
    </w:p>
    <w:p w14:paraId="3E25D8AB" w14:textId="77777777" w:rsidR="009E4A99" w:rsidRDefault="009E4A99" w:rsidP="009E4A99">
      <w:pPr>
        <w:widowControl w:val="0"/>
        <w:spacing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3"/>
          <w:w w:val="108"/>
          <w:sz w:val="19"/>
          <w:szCs w:val="19"/>
        </w:rPr>
        <w:t>ПОВЕСТВОВАНИЕ:</w:t>
      </w:r>
    </w:p>
    <w:p w14:paraId="4CF5E692" w14:textId="77777777" w:rsidR="009E4A99" w:rsidRDefault="009E4A99" w:rsidP="009E4A99">
      <w:pPr>
        <w:spacing w:after="1" w:line="140" w:lineRule="exact"/>
        <w:ind w:right="-1"/>
        <w:jc w:val="both"/>
        <w:rPr>
          <w:sz w:val="14"/>
          <w:szCs w:val="14"/>
        </w:rPr>
      </w:pPr>
    </w:p>
    <w:p w14:paraId="109B4FB3" w14:textId="77777777" w:rsidR="009E4A99" w:rsidRDefault="009E4A99" w:rsidP="009E4A99">
      <w:pPr>
        <w:widowControl w:val="0"/>
        <w:spacing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1"/>
          <w:sz w:val="19"/>
          <w:szCs w:val="19"/>
        </w:rPr>
        <w:t>Пострадавший (ИП) пытался опустить палубу, в то время как рама A (150 кг) лунной шахты преграждала путь. При попытке переместить раму A с помощью цепной лебедки, рама A упала на ИП, ударив по каске и заклинив ИП между рамой A и резервуаром для загрязнений.</w:t>
      </w:r>
    </w:p>
    <w:p w14:paraId="314D45A5" w14:textId="77777777" w:rsidR="009E4A99" w:rsidRDefault="009E4A99" w:rsidP="009E4A99">
      <w:pPr>
        <w:widowControl w:val="0"/>
        <w:spacing w:before="114"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1"/>
          <w:w w:val="98"/>
          <w:sz w:val="19"/>
          <w:szCs w:val="19"/>
        </w:rPr>
        <w:t>ЧТО ПОШЛО НЕ ТАК:</w:t>
      </w:r>
    </w:p>
    <w:p w14:paraId="7C758695" w14:textId="77777777" w:rsidR="009E4A99" w:rsidRDefault="009E4A99" w:rsidP="009E4A99">
      <w:pPr>
        <w:widowControl w:val="0"/>
        <w:spacing w:before="84" w:line="268" w:lineRule="auto"/>
        <w:ind w:left="284" w:right="-1" w:hanging="283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ИП работал в одиночку, перемещая А-образную раму, которая мешала опусканию палубы Техаса.</w:t>
      </w:r>
    </w:p>
    <w:p w14:paraId="43B8F272" w14:textId="77777777" w:rsidR="009E4A99" w:rsidRDefault="009E4A99" w:rsidP="009E4A99">
      <w:pPr>
        <w:widowControl w:val="0"/>
        <w:spacing w:before="57" w:line="268" w:lineRule="auto"/>
        <w:ind w:left="284" w:right="-1" w:hanging="283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Несоблюдение утвержденных процедур: инструкция от руководителя о прекращении работы, для перемещения А-образной рамы требуется минимум 2 человека.</w:t>
      </w:r>
    </w:p>
    <w:p w14:paraId="2939E40B" w14:textId="77777777" w:rsidR="009E4A99" w:rsidRDefault="009E4A99" w:rsidP="009E4A99">
      <w:pPr>
        <w:widowControl w:val="0"/>
        <w:spacing w:before="57"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Использование неисправного оборудования (изношенная цепная таль и отсутствующая предохранительная защелка) ИП для изменения положения А-образной рамы.</w:t>
      </w:r>
    </w:p>
    <w:p w14:paraId="2CEE51AA" w14:textId="77777777" w:rsidR="009E4A99" w:rsidRDefault="009E4A99" w:rsidP="009E4A99">
      <w:pPr>
        <w:widowControl w:val="0"/>
        <w:spacing w:before="85" w:line="268" w:lineRule="auto"/>
        <w:ind w:left="284" w:right="-1" w:hanging="283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Неправильное положение: IP находился на линии огня, когда цепная таль, использовавшаяся для перемещения А-образной рамы, сломалась и ударилась о каску IP.</w:t>
      </w:r>
    </w:p>
    <w:p w14:paraId="4DBFAE2A" w14:textId="77777777" w:rsidR="009E4A99" w:rsidRDefault="009E4A99" w:rsidP="009E4A99">
      <w:pPr>
        <w:widowControl w:val="0"/>
        <w:spacing w:before="113"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4"/>
          <w:w w:val="117"/>
          <w:sz w:val="19"/>
          <w:szCs w:val="19"/>
        </w:rPr>
        <w:t>КОРРЕКТИРУЮЩИЕ ДЕЙСТВИЯ И РЕКОМЕНДАЦИИ:</w:t>
      </w:r>
    </w:p>
    <w:p w14:paraId="4D895F11" w14:textId="77777777" w:rsidR="009E4A99" w:rsidRDefault="009E4A99" w:rsidP="009E4A99">
      <w:pPr>
        <w:widowControl w:val="0"/>
        <w:spacing w:before="85"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Обеспечить строгое соблюдение инструкций по остановке работ руководством объекта.</w:t>
      </w:r>
    </w:p>
    <w:p w14:paraId="2A10F8E7" w14:textId="77777777" w:rsidR="009E4A99" w:rsidRDefault="009E4A99" w:rsidP="009E4A99">
      <w:pPr>
        <w:widowControl w:val="0"/>
        <w:spacing w:before="85"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231F20"/>
          <w:w w:val="110"/>
          <w:sz w:val="19"/>
          <w:szCs w:val="19"/>
        </w:rPr>
        <w:t>• Необходимость частой проверки подъемных приспособлений для обеспечения использования только тех, которые подходят для данной цели. • Осознание риска возгорания.</w:t>
      </w:r>
    </w:p>
    <w:p w14:paraId="682974B5" w14:textId="77777777" w:rsidR="009E4A99" w:rsidRDefault="009E4A99" w:rsidP="009E4A99">
      <w:pPr>
        <w:widowControl w:val="0"/>
        <w:spacing w:before="56" w:line="240" w:lineRule="auto"/>
        <w:ind w:left="1" w:right="-1"/>
        <w:jc w:val="both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pacing w:val="9"/>
          <w:w w:val="117"/>
          <w:sz w:val="19"/>
          <w:szCs w:val="19"/>
        </w:rPr>
        <w:t>ПРИЧИННЫЕ ФАКТОРЫ:</w:t>
      </w:r>
    </w:p>
    <w:p w14:paraId="6FEC7A83" w14:textId="77777777" w:rsidR="009E4A99" w:rsidRDefault="009E4A99" w:rsidP="009E4A99">
      <w:pPr>
        <w:widowControl w:val="0"/>
        <w:spacing w:before="85" w:line="327" w:lineRule="auto"/>
        <w:ind w:right="-1"/>
        <w:jc w:val="both"/>
        <w:rPr>
          <w:color w:val="231F20"/>
          <w:sz w:val="19"/>
          <w:szCs w:val="19"/>
          <w:lang w:val="ru-RU"/>
        </w:rPr>
      </w:pPr>
      <w:r>
        <w:rPr>
          <w:color w:val="E96D18"/>
          <w:spacing w:val="19"/>
          <w:sz w:val="19"/>
          <w:szCs w:val="19"/>
        </w:rPr>
        <w:t>ЛЮДИ (ДЕЙСТВИЯ):</w:t>
      </w:r>
      <w:r>
        <w:rPr>
          <w:color w:val="231F20"/>
          <w:sz w:val="19"/>
          <w:szCs w:val="19"/>
        </w:rPr>
        <w:t>Последующие процедуры: непреднамеренное отклонение (отдельным лицом или группой)</w:t>
      </w:r>
    </w:p>
    <w:p w14:paraId="196F25D6" w14:textId="159AD510" w:rsidR="009E4A99" w:rsidRDefault="009E4A99" w:rsidP="009E4A99">
      <w:pPr>
        <w:widowControl w:val="0"/>
        <w:spacing w:before="85" w:line="327" w:lineRule="auto"/>
        <w:ind w:right="-1"/>
        <w:jc w:val="both"/>
        <w:rPr>
          <w:color w:val="231F20"/>
          <w:sz w:val="19"/>
          <w:szCs w:val="19"/>
        </w:rPr>
      </w:pPr>
      <w:r>
        <w:rPr>
          <w:color w:val="E96D18"/>
          <w:spacing w:val="19"/>
          <w:sz w:val="19"/>
          <w:szCs w:val="19"/>
        </w:rPr>
        <w:t>ЛЮДИ (ДЕЙСТВИЯ):</w:t>
      </w:r>
      <w:r>
        <w:rPr>
          <w:color w:val="231F20"/>
          <w:sz w:val="19"/>
          <w:szCs w:val="19"/>
        </w:rPr>
        <w:t>Последующие процедуры: Неправильное положение (на линии огня)</w:t>
      </w:r>
    </w:p>
    <w:p w14:paraId="580B53AA" w14:textId="77777777" w:rsidR="009E4A99" w:rsidRDefault="009E4A99" w:rsidP="009E4A99">
      <w:pPr>
        <w:widowControl w:val="0"/>
        <w:spacing w:line="240" w:lineRule="auto"/>
        <w:ind w:right="-1"/>
        <w:jc w:val="both"/>
        <w:rPr>
          <w:color w:val="231F20"/>
          <w:sz w:val="19"/>
          <w:szCs w:val="19"/>
        </w:rPr>
      </w:pPr>
      <w:r>
        <w:rPr>
          <w:color w:val="E96D18"/>
          <w:spacing w:val="19"/>
          <w:sz w:val="19"/>
          <w:szCs w:val="19"/>
        </w:rPr>
        <w:t>ЛЮДИ (ДЕЙСТВИЯ):</w:t>
      </w:r>
      <w:r>
        <w:rPr>
          <w:color w:val="231F20"/>
          <w:spacing w:val="1"/>
          <w:w w:val="109"/>
          <w:sz w:val="19"/>
          <w:szCs w:val="19"/>
        </w:rPr>
        <w:t>Невнимательность/отсутствие осознанности: неправильное принятие решений или отсутствие суждений.</w:t>
      </w:r>
    </w:p>
    <w:p w14:paraId="45958131" w14:textId="77777777" w:rsidR="009E4A99" w:rsidRDefault="009E4A99" w:rsidP="009E4A99">
      <w:pPr>
        <w:widowControl w:val="0"/>
        <w:spacing w:before="85" w:line="268" w:lineRule="auto"/>
        <w:ind w:right="-1"/>
        <w:jc w:val="both"/>
        <w:rPr>
          <w:color w:val="231F20"/>
          <w:sz w:val="19"/>
          <w:szCs w:val="19"/>
        </w:rPr>
      </w:pPr>
      <w:r>
        <w:rPr>
          <w:color w:val="E96D18"/>
          <w:spacing w:val="18"/>
          <w:sz w:val="19"/>
          <w:szCs w:val="19"/>
        </w:rPr>
        <w:t>ПРОЦЕСС (УСЛОВИЯ):</w:t>
      </w:r>
      <w:r>
        <w:rPr>
          <w:color w:val="231F20"/>
          <w:spacing w:val="-9"/>
          <w:w w:val="111"/>
          <w:sz w:val="19"/>
          <w:szCs w:val="19"/>
        </w:rPr>
        <w:t>Инструменты, оборудование, материалы и изделия: Ненадлежащие/неисправные инструменты/оборудование/материалы/изделия</w:t>
      </w:r>
    </w:p>
    <w:p w14:paraId="7D1B053F" w14:textId="77777777" w:rsidR="004B6F14" w:rsidRDefault="004B6F14" w:rsidP="009E4A99">
      <w:pPr>
        <w:ind w:right="-1"/>
        <w:jc w:val="both"/>
      </w:pPr>
    </w:p>
    <w:sectPr w:rsidR="004B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9C"/>
    <w:rsid w:val="004B6F14"/>
    <w:rsid w:val="009E4A99"/>
    <w:rsid w:val="00A5309C"/>
    <w:rsid w:val="00A65FCC"/>
    <w:rsid w:val="00D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E430"/>
  <w15:chartTrackingRefBased/>
  <w15:docId w15:val="{1E3D91ED-2F70-46E9-A3C1-F3CC47AF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A99"/>
    <w:pPr>
      <w:spacing w:after="0"/>
    </w:pPr>
    <w:rPr>
      <w:rFonts w:ascii="Calibri" w:eastAsia="Calibri" w:hAnsi="Calibri" w:cs="Calibri"/>
      <w:kern w:val="0"/>
      <w:lang w:val="ru-KZ" w:eastAsia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3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0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0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0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0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0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0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3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3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30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30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30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30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30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30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3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0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3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309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30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309C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530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3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30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3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</dc:creator>
  <cp:keywords/>
  <dc:description/>
  <cp:lastModifiedBy>Tota</cp:lastModifiedBy>
  <cp:revision>2</cp:revision>
  <dcterms:created xsi:type="dcterms:W3CDTF">2025-06-17T07:49:00Z</dcterms:created>
  <dcterms:modified xsi:type="dcterms:W3CDTF">2025-06-17T07:50:00Z</dcterms:modified>
</cp:coreProperties>
</file>